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89" w:rsidRPr="00F12017" w:rsidRDefault="00F12017" w:rsidP="00F12017">
      <w:pPr>
        <w:pStyle w:val="Heading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Bölüm 1</w:t>
      </w:r>
      <w:r w:rsidR="008C6389" w:rsidRPr="00C730B1">
        <w:rPr>
          <w:rFonts w:ascii="Verdana" w:hAnsi="Verdana"/>
          <w:sz w:val="20"/>
        </w:rPr>
        <w:t>: GENEL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4670FF" w:rsidRDefault="004670FF" w:rsidP="004670FF">
      <w:pPr>
        <w:pStyle w:val="ListParagraph"/>
        <w:numPr>
          <w:ilvl w:val="1"/>
          <w:numId w:val="5"/>
        </w:numPr>
        <w:rPr>
          <w:rFonts w:ascii="Verdana" w:hAnsi="Verdana"/>
          <w:i/>
        </w:rPr>
      </w:pPr>
      <w:r>
        <w:rPr>
          <w:rFonts w:ascii="Verdana" w:hAnsi="Verdana"/>
          <w:i/>
        </w:rPr>
        <w:t>İLGİLİ STANDARTLAR</w:t>
      </w:r>
      <w:r>
        <w:rPr>
          <w:rFonts w:ascii="Verdana" w:hAnsi="Verdana"/>
          <w:i/>
        </w:rPr>
        <w:br/>
      </w:r>
    </w:p>
    <w:p w:rsidR="004670FF" w:rsidRPr="004670FF" w:rsidRDefault="004670FF" w:rsidP="004670FF">
      <w:pPr>
        <w:pStyle w:val="ListParagraph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13964 Asma tavanlar - Gerekli özellikler ve deney metotları   </w:t>
      </w:r>
    </w:p>
    <w:p w:rsidR="004670FF" w:rsidRPr="004670FF" w:rsidRDefault="004670FF" w:rsidP="004670FF">
      <w:pPr>
        <w:pStyle w:val="ListParagraph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>TS EN ISO 11654 Binalarda Kullanılan Ses Yutucuları-Ses Absorpsiyonunun Derecelendirilmesi</w:t>
      </w:r>
    </w:p>
    <w:p w:rsidR="004670FF" w:rsidRPr="004670FF" w:rsidRDefault="004670FF" w:rsidP="004670FF">
      <w:pPr>
        <w:pStyle w:val="ListParagraph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>TS EN 13501-1 Yapı Mamulleri ve Yapı Elemanları, Yangın Sınıflandırması-Bölüm 1: Yangın Karşısındaki Davranış Deneylerinden Elde Edilen Veriler Kullanılarak Sınıflandırma</w:t>
      </w:r>
    </w:p>
    <w:p w:rsidR="004670FF" w:rsidRPr="004670FF" w:rsidRDefault="004670FF" w:rsidP="004670FF">
      <w:pPr>
        <w:pStyle w:val="ListParagraph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485-1 Aluminyum ve Alüminyum Alaşımları Bant Şerit ve Levha-Bölüm 1: Muayene ve Teslim İçin Teknik Şartları </w:t>
      </w:r>
    </w:p>
    <w:p w:rsidR="004670FF" w:rsidRDefault="004670FF" w:rsidP="004670FF">
      <w:pPr>
        <w:pStyle w:val="ListParagraph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>TS EN 755-1 Alüminyum ve Alüminyum Alaşımları-Ekstrüzyonla İmal Edilmiş Tellik Çubuk/Çubuk, Boru ve Profiller-Bölüm 1:Teknik Muayene ve Teslim Şartları</w:t>
      </w:r>
    </w:p>
    <w:p w:rsidR="004670FF" w:rsidRDefault="004670FF" w:rsidP="004670FF">
      <w:pPr>
        <w:pStyle w:val="ListParagraph"/>
        <w:jc w:val="both"/>
        <w:rPr>
          <w:rFonts w:ascii="Verdana" w:hAnsi="Verdana"/>
          <w:i/>
        </w:rPr>
      </w:pPr>
    </w:p>
    <w:p w:rsidR="008C6389" w:rsidRPr="004670FF" w:rsidRDefault="00F12017" w:rsidP="004670FF">
      <w:pPr>
        <w:pStyle w:val="ListParagraph"/>
        <w:numPr>
          <w:ilvl w:val="1"/>
          <w:numId w:val="5"/>
        </w:numPr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SİSTEM TANIMI </w:t>
      </w:r>
    </w:p>
    <w:p w:rsidR="004670FF" w:rsidRPr="004670FF" w:rsidRDefault="004670FF" w:rsidP="004670FF">
      <w:pPr>
        <w:pStyle w:val="ListParagraph"/>
        <w:jc w:val="both"/>
        <w:rPr>
          <w:rFonts w:ascii="Verdana" w:hAnsi="Verdana"/>
          <w:i/>
        </w:rPr>
      </w:pPr>
    </w:p>
    <w:p w:rsidR="008C6389" w:rsidRPr="00C730B1" w:rsidRDefault="009D3D21" w:rsidP="004670FF">
      <w:pPr>
        <w:ind w:firstLine="708"/>
        <w:rPr>
          <w:rFonts w:ascii="Verdana" w:hAnsi="Verdana"/>
        </w:rPr>
      </w:pPr>
      <w:r w:rsidRPr="009D3D21">
        <w:rPr>
          <w:rFonts w:ascii="Verdana" w:hAnsi="Verdana"/>
        </w:rPr>
        <w:t xml:space="preserve">60x60 cm </w:t>
      </w:r>
      <w:r w:rsidR="004F6D01">
        <w:rPr>
          <w:rFonts w:ascii="Verdana" w:hAnsi="Verdana"/>
        </w:rPr>
        <w:t xml:space="preserve">ölçüsünde ve </w:t>
      </w:r>
      <w:r w:rsidRPr="009D3D21">
        <w:rPr>
          <w:rFonts w:ascii="Verdana" w:hAnsi="Verdana"/>
        </w:rPr>
        <w:t>0,</w:t>
      </w:r>
      <w:r w:rsidR="004F6D01">
        <w:rPr>
          <w:rFonts w:ascii="Verdana" w:hAnsi="Verdana"/>
        </w:rPr>
        <w:t>50</w:t>
      </w:r>
      <w:r w:rsidRPr="009D3D21">
        <w:rPr>
          <w:rFonts w:ascii="Verdana" w:hAnsi="Verdana"/>
        </w:rPr>
        <w:t xml:space="preserve"> mm kalınlığında </w:t>
      </w:r>
      <w:r w:rsidR="004F6D01">
        <w:rPr>
          <w:rFonts w:ascii="Verdana" w:hAnsi="Verdana"/>
        </w:rPr>
        <w:t>sıcak daldırma galvaniz çelikten imal edilmiş, galvaniz çelik ASTM normlarına uygun, (ASTM A525:</w:t>
      </w:r>
      <w:r w:rsidR="004F6D01" w:rsidRPr="004F6D01">
        <w:rPr>
          <w:rFonts w:ascii="Verdana" w:hAnsi="Verdana"/>
        </w:rPr>
        <w:t xml:space="preserve"> Standard Specification For General Requirements For Steel Sheet, Zinc- Coated (Galvanized) By The Hot-Dip Process</w:t>
      </w:r>
      <w:r w:rsidR="004F6D01">
        <w:rPr>
          <w:rFonts w:ascii="Verdana" w:hAnsi="Verdana"/>
        </w:rPr>
        <w:t>), minimum 6</w:t>
      </w:r>
      <w:r w:rsidRPr="009D3D21">
        <w:rPr>
          <w:rFonts w:ascii="Verdana" w:hAnsi="Verdana"/>
        </w:rPr>
        <w:t>0 mikron elektrostatik toz boyalı (polyester esaslı)</w:t>
      </w:r>
      <w:r w:rsidR="004F6D01">
        <w:rPr>
          <w:rFonts w:ascii="Verdana" w:hAnsi="Verdana"/>
        </w:rPr>
        <w:t>,</w:t>
      </w:r>
      <w:r w:rsidRPr="009D3D21">
        <w:rPr>
          <w:rFonts w:ascii="Verdana" w:hAnsi="Verdana"/>
        </w:rPr>
        <w:t xml:space="preserve"> </w:t>
      </w:r>
      <w:r w:rsidR="004F6D01">
        <w:rPr>
          <w:rFonts w:ascii="Verdana" w:hAnsi="Verdana"/>
        </w:rPr>
        <w:t xml:space="preserve">ön yüzü Ø2.5mmdelik çaplı, </w:t>
      </w:r>
      <w:r w:rsidR="004F6D01" w:rsidRPr="009D3D21">
        <w:rPr>
          <w:rFonts w:ascii="Verdana" w:hAnsi="Verdana"/>
        </w:rPr>
        <w:t>arka yüzü akustik kumaş kaplı</w:t>
      </w:r>
      <w:r w:rsidR="004F6D01">
        <w:rPr>
          <w:rFonts w:ascii="Verdana" w:hAnsi="Verdana"/>
        </w:rPr>
        <w:t>,</w:t>
      </w:r>
      <w:r w:rsidR="004F6D01" w:rsidRPr="009D3D21">
        <w:rPr>
          <w:rFonts w:ascii="Verdana" w:hAnsi="Verdana"/>
        </w:rPr>
        <w:t xml:space="preserve"> </w:t>
      </w:r>
      <w:r w:rsidR="004F6D01">
        <w:rPr>
          <w:rFonts w:ascii="Verdana" w:hAnsi="Verdana"/>
        </w:rPr>
        <w:t xml:space="preserve">plaka, </w:t>
      </w:r>
      <w:r w:rsidRPr="009D3D21">
        <w:rPr>
          <w:rFonts w:ascii="Verdana" w:hAnsi="Verdana"/>
        </w:rPr>
        <w:t xml:space="preserve">gizli taşıyıcılı asma tavan </w:t>
      </w:r>
      <w:r w:rsidR="004F6D01">
        <w:rPr>
          <w:rFonts w:ascii="Verdana" w:hAnsi="Verdana"/>
        </w:rPr>
        <w:t>sistemi</w:t>
      </w:r>
      <w:r w:rsidR="004670FF">
        <w:rPr>
          <w:rFonts w:ascii="Verdana" w:hAnsi="Verdana"/>
        </w:rPr>
        <w:br/>
      </w:r>
      <w:r>
        <w:rPr>
          <w:rFonts w:ascii="Verdana" w:hAnsi="Verdana"/>
        </w:rPr>
        <w:t xml:space="preserve">Üçgen kesitli Omega </w:t>
      </w:r>
      <w:r w:rsidR="004670FF">
        <w:rPr>
          <w:rFonts w:ascii="Verdana" w:hAnsi="Verdana"/>
        </w:rPr>
        <w:t xml:space="preserve">taşıyıcı profillere </w:t>
      </w:r>
      <w:r>
        <w:rPr>
          <w:rFonts w:ascii="Verdana" w:hAnsi="Verdana"/>
        </w:rPr>
        <w:t>sıkı geçirilen gizli taşıyıcılı sistem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pStyle w:val="Heading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BÖLÜM 2: ÜRÜN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2.1 PANEL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ind w:firstLine="708"/>
        <w:jc w:val="both"/>
        <w:rPr>
          <w:rFonts w:ascii="Verdana" w:hAnsi="Verdana"/>
        </w:rPr>
      </w:pPr>
      <w:r w:rsidRPr="00C730B1">
        <w:rPr>
          <w:rFonts w:ascii="Verdana" w:hAnsi="Verdana"/>
        </w:rPr>
        <w:t xml:space="preserve">________m2 </w:t>
      </w:r>
      <w:r w:rsidR="00F12017">
        <w:rPr>
          <w:rFonts w:ascii="Verdana" w:hAnsi="Verdana"/>
        </w:rPr>
        <w:t>deckon premium</w:t>
      </w:r>
      <w:r w:rsidRPr="00C730B1">
        <w:rPr>
          <w:rFonts w:ascii="Verdana" w:hAnsi="Verdana"/>
        </w:rPr>
        <w:t xml:space="preserve">® </w:t>
      </w:r>
      <w:r w:rsidR="00CE4A25">
        <w:rPr>
          <w:rFonts w:ascii="Verdana" w:hAnsi="Verdana"/>
        </w:rPr>
        <w:t>Clip-in</w:t>
      </w:r>
      <w:r w:rsidR="004670FF">
        <w:rPr>
          <w:rFonts w:ascii="Verdana" w:hAnsi="Verdana"/>
        </w:rPr>
        <w:t xml:space="preserve"> </w:t>
      </w:r>
      <w:r w:rsidR="00F12017">
        <w:rPr>
          <w:rFonts w:ascii="Verdana" w:hAnsi="Verdana"/>
        </w:rPr>
        <w:t>Sistem Asma Tavan</w:t>
      </w:r>
      <w:r w:rsidR="004F6D01">
        <w:rPr>
          <w:rFonts w:ascii="Verdana" w:hAnsi="Verdana"/>
        </w:rPr>
        <w:t xml:space="preserve"> Paneli</w:t>
      </w:r>
      <w:r w:rsidRPr="00C730B1">
        <w:rPr>
          <w:rFonts w:ascii="Verdana" w:hAnsi="Verdana"/>
        </w:rPr>
        <w:t>: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4F6D01" w:rsidP="00C730B1">
      <w:pPr>
        <w:ind w:left="708"/>
        <w:jc w:val="both"/>
        <w:rPr>
          <w:rFonts w:ascii="Verdana" w:hAnsi="Verdana"/>
        </w:rPr>
      </w:pPr>
      <w:r w:rsidRPr="009D3D21">
        <w:rPr>
          <w:rFonts w:ascii="Verdana" w:hAnsi="Verdana"/>
        </w:rPr>
        <w:t>60</w:t>
      </w:r>
      <w:r>
        <w:rPr>
          <w:rFonts w:ascii="Verdana" w:hAnsi="Verdana"/>
        </w:rPr>
        <w:t>0</w:t>
      </w:r>
      <w:r w:rsidRPr="009D3D21">
        <w:rPr>
          <w:rFonts w:ascii="Verdana" w:hAnsi="Verdana"/>
        </w:rPr>
        <w:t>x60</w:t>
      </w:r>
      <w:r>
        <w:rPr>
          <w:rFonts w:ascii="Verdana" w:hAnsi="Verdana"/>
        </w:rPr>
        <w:t>0 m</w:t>
      </w:r>
      <w:r w:rsidRPr="009D3D21">
        <w:rPr>
          <w:rFonts w:ascii="Verdana" w:hAnsi="Verdana"/>
        </w:rPr>
        <w:t xml:space="preserve">m </w:t>
      </w:r>
      <w:r>
        <w:rPr>
          <w:rFonts w:ascii="Verdana" w:hAnsi="Verdana"/>
        </w:rPr>
        <w:t xml:space="preserve">ölçüsünde ve </w:t>
      </w:r>
      <w:r w:rsidRPr="009D3D21">
        <w:rPr>
          <w:rFonts w:ascii="Verdana" w:hAnsi="Verdana"/>
        </w:rPr>
        <w:t>0,</w:t>
      </w:r>
      <w:r>
        <w:rPr>
          <w:rFonts w:ascii="Verdana" w:hAnsi="Verdana"/>
        </w:rPr>
        <w:t>50</w:t>
      </w:r>
      <w:r w:rsidRPr="009D3D21">
        <w:rPr>
          <w:rFonts w:ascii="Verdana" w:hAnsi="Verdana"/>
        </w:rPr>
        <w:t xml:space="preserve"> mm kalınlığında </w:t>
      </w:r>
      <w:r>
        <w:rPr>
          <w:rFonts w:ascii="Verdana" w:hAnsi="Verdana"/>
        </w:rPr>
        <w:t>sıcak daldırma galvaniz çelikten imal edilmiş, galvaniz çelik ASTM normlarına uygun, (ASTM A525:</w:t>
      </w:r>
      <w:r w:rsidRPr="004F6D01">
        <w:rPr>
          <w:rFonts w:ascii="Verdana" w:hAnsi="Verdana"/>
        </w:rPr>
        <w:t xml:space="preserve"> Standard Specification For General Requirements For Steel Sheet, Zinc- Coated (Galvanized) By The Hot-Dip Process</w:t>
      </w:r>
      <w:r>
        <w:rPr>
          <w:rFonts w:ascii="Verdana" w:hAnsi="Verdana"/>
        </w:rPr>
        <w:t>), minimum 6</w:t>
      </w:r>
      <w:r w:rsidRPr="009D3D21">
        <w:rPr>
          <w:rFonts w:ascii="Verdana" w:hAnsi="Verdana"/>
        </w:rPr>
        <w:t>0 mikron elektrostatik toz boyalı (polyester esaslı)</w:t>
      </w:r>
      <w:r>
        <w:rPr>
          <w:rFonts w:ascii="Verdana" w:hAnsi="Verdana"/>
        </w:rPr>
        <w:t>,</w:t>
      </w:r>
      <w:r w:rsidRPr="009D3D2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ön yüzü Ø2.5mmdelik çaplı, </w:t>
      </w:r>
      <w:r w:rsidRPr="009D3D21">
        <w:rPr>
          <w:rFonts w:ascii="Verdana" w:hAnsi="Verdana"/>
        </w:rPr>
        <w:t xml:space="preserve">arka yüzü </w:t>
      </w:r>
      <w:r w:rsidR="00391EB7">
        <w:rPr>
          <w:rFonts w:ascii="Verdana" w:hAnsi="Verdana"/>
        </w:rPr>
        <w:t xml:space="preserve">ithal veya yerli (isteğe bağlı) </w:t>
      </w:r>
      <w:r w:rsidRPr="009D3D21">
        <w:rPr>
          <w:rFonts w:ascii="Verdana" w:hAnsi="Verdana"/>
        </w:rPr>
        <w:t>akustik kumaş kaplı</w:t>
      </w:r>
      <w:r>
        <w:rPr>
          <w:rFonts w:ascii="Verdana" w:hAnsi="Verdana"/>
        </w:rPr>
        <w:t>, 2 veya 4 kenarında clipin profilinin içine sıkı tutunma sağlayan tırnaklı ve kenarda isteğ</w:t>
      </w:r>
      <w:r w:rsidR="00391EB7">
        <w:rPr>
          <w:rFonts w:ascii="Verdana" w:hAnsi="Verdana"/>
        </w:rPr>
        <w:t>e bağlı olarak 3-6mm pahlı galvaniz çelik paneller.</w:t>
      </w:r>
    </w:p>
    <w:p w:rsidR="008C6389" w:rsidRPr="00C730B1" w:rsidRDefault="008C6389" w:rsidP="00C730B1">
      <w:pPr>
        <w:jc w:val="both"/>
        <w:rPr>
          <w:rFonts w:ascii="Verdana" w:hAnsi="Verdana"/>
        </w:rPr>
      </w:pPr>
      <w:r w:rsidRPr="00C730B1">
        <w:rPr>
          <w:rFonts w:ascii="Verdana" w:hAnsi="Verdana"/>
        </w:rPr>
        <w:tab/>
        <w:t xml:space="preserve">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2.2 TAŞIYICI SİSTEM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CE4A25" w:rsidP="00C730B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Üçgen kesitli omega </w:t>
      </w:r>
      <w:r w:rsidR="00657F3B">
        <w:rPr>
          <w:rFonts w:ascii="Verdana" w:hAnsi="Verdana"/>
        </w:rPr>
        <w:t>ana taşıyıcı profilleri</w:t>
      </w:r>
      <w:r>
        <w:rPr>
          <w:rFonts w:ascii="Verdana" w:hAnsi="Verdana"/>
        </w:rPr>
        <w:t xml:space="preserve">nin panel ölçüsüne göre belirli aralıklara dik açıyla birbirine üstlü altlı bağlanmasıyla </w:t>
      </w:r>
      <w:r w:rsidR="00657F3B">
        <w:rPr>
          <w:rFonts w:ascii="Verdana" w:hAnsi="Verdana"/>
        </w:rPr>
        <w:t xml:space="preserve">oluşturulan ızgara sistem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657F3B" w:rsidP="00C730B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Askı tellerinin ana taşıyıcıya asıldıkları noktalar arası mesafe m</w:t>
      </w:r>
      <w:r w:rsidR="008C6389" w:rsidRPr="00C730B1">
        <w:rPr>
          <w:rFonts w:ascii="Verdana" w:hAnsi="Verdana"/>
        </w:rPr>
        <w:t>ax</w:t>
      </w:r>
      <w:r>
        <w:rPr>
          <w:rFonts w:ascii="Verdana" w:hAnsi="Verdana"/>
        </w:rPr>
        <w:t xml:space="preserve"> 1200mm. </w:t>
      </w:r>
      <w:r w:rsidR="00CE4A25">
        <w:rPr>
          <w:rFonts w:ascii="Verdana" w:hAnsi="Verdana"/>
        </w:rPr>
        <w:t xml:space="preserve">Omega </w:t>
      </w:r>
      <w:r>
        <w:rPr>
          <w:rFonts w:ascii="Verdana" w:hAnsi="Verdana"/>
        </w:rPr>
        <w:t>taşıyıcı</w:t>
      </w:r>
      <w:r w:rsidR="00CE4A25">
        <w:rPr>
          <w:rFonts w:ascii="Verdana" w:hAnsi="Verdana"/>
        </w:rPr>
        <w:t xml:space="preserve">lar 28.5x30mm ölçülerinde 0.40 </w:t>
      </w:r>
      <w:r w:rsidR="00391EB7">
        <w:rPr>
          <w:rFonts w:ascii="Verdana" w:hAnsi="Verdana"/>
        </w:rPr>
        <w:t>veya</w:t>
      </w:r>
      <w:r w:rsidR="00CE4A25">
        <w:rPr>
          <w:rFonts w:ascii="Verdana" w:hAnsi="Verdana"/>
        </w:rPr>
        <w:t xml:space="preserve"> 0.45mm kalınlıkta </w:t>
      </w:r>
      <w:r w:rsidR="00E7126E">
        <w:rPr>
          <w:rFonts w:ascii="Verdana" w:hAnsi="Verdana"/>
        </w:rPr>
        <w:t xml:space="preserve">ve 3000mm uzunluğunda </w:t>
      </w:r>
      <w:r w:rsidR="00CE4A25">
        <w:rPr>
          <w:rFonts w:ascii="Verdana" w:hAnsi="Verdana"/>
        </w:rPr>
        <w:t>galvaniz çelikten imal edilir</w:t>
      </w:r>
      <w:r w:rsidR="008C6389" w:rsidRPr="00C730B1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391EB7" w:rsidRDefault="00391EB7" w:rsidP="00C730B1">
      <w:pPr>
        <w:pStyle w:val="Heading2"/>
        <w:jc w:val="both"/>
        <w:rPr>
          <w:rFonts w:ascii="Verdana" w:hAnsi="Verdana"/>
          <w:sz w:val="20"/>
        </w:rPr>
      </w:pPr>
    </w:p>
    <w:p w:rsidR="008C6389" w:rsidRPr="00C730B1" w:rsidRDefault="008C6389" w:rsidP="00C730B1">
      <w:pPr>
        <w:pStyle w:val="Heading2"/>
        <w:jc w:val="both"/>
        <w:rPr>
          <w:rFonts w:ascii="Verdana" w:hAnsi="Verdana"/>
          <w:sz w:val="20"/>
        </w:rPr>
      </w:pPr>
      <w:r w:rsidRPr="00C730B1">
        <w:rPr>
          <w:rFonts w:ascii="Verdana" w:hAnsi="Verdana"/>
          <w:sz w:val="20"/>
        </w:rPr>
        <w:t xml:space="preserve">3: </w:t>
      </w:r>
      <w:r w:rsidR="00657F3B">
        <w:rPr>
          <w:rFonts w:ascii="Verdana" w:hAnsi="Verdana"/>
          <w:sz w:val="20"/>
        </w:rPr>
        <w:t xml:space="preserve">EK ÖZELLİKLER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  <w:i/>
        </w:rPr>
      </w:pPr>
      <w:r w:rsidRPr="00C730B1">
        <w:rPr>
          <w:rFonts w:ascii="Verdana" w:hAnsi="Verdana"/>
          <w:i/>
        </w:rPr>
        <w:t xml:space="preserve">3.1 </w:t>
      </w:r>
      <w:r w:rsidR="00183327">
        <w:rPr>
          <w:rFonts w:ascii="Verdana" w:hAnsi="Verdana"/>
          <w:i/>
        </w:rPr>
        <w:t>KENAR PROFİLLERİ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657F3B" w:rsidP="00C730B1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Min. 0.</w:t>
      </w:r>
      <w:r w:rsidR="005E4055">
        <w:rPr>
          <w:rFonts w:ascii="Verdana" w:hAnsi="Verdana"/>
        </w:rPr>
        <w:t>45</w:t>
      </w:r>
      <w:r>
        <w:rPr>
          <w:rFonts w:ascii="Verdana" w:hAnsi="Verdana"/>
        </w:rPr>
        <w:t xml:space="preserve">mm kalınlıkta </w:t>
      </w:r>
      <w:r w:rsidR="005E4055">
        <w:rPr>
          <w:rFonts w:ascii="Verdana" w:hAnsi="Verdana"/>
        </w:rPr>
        <w:t>21.5x39x21.5mm ölçülerinde C kesit köşe profili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5E4055" w:rsidRDefault="005E4055" w:rsidP="00C730B1">
      <w:pPr>
        <w:jc w:val="both"/>
        <w:rPr>
          <w:rFonts w:ascii="Verdana" w:hAnsi="Verdana"/>
          <w:i/>
        </w:rPr>
      </w:pPr>
    </w:p>
    <w:p w:rsidR="005E4055" w:rsidRDefault="005E4055" w:rsidP="00C730B1">
      <w:pPr>
        <w:jc w:val="both"/>
        <w:rPr>
          <w:rFonts w:ascii="Verdana" w:hAnsi="Verdana"/>
          <w:i/>
        </w:rPr>
      </w:pPr>
    </w:p>
    <w:p w:rsidR="008C6389" w:rsidRPr="00C730B1" w:rsidRDefault="00657F3B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3.2 PERFORASYON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657F3B" w:rsidRDefault="00657F3B" w:rsidP="00C730B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Üretici aluminium ya da galvaniz çelikten mamul panelleri</w:t>
      </w:r>
      <w:r w:rsidR="009F6DB0">
        <w:rPr>
          <w:rFonts w:ascii="Verdana" w:hAnsi="Verdana"/>
        </w:rPr>
        <w:t>;</w:t>
      </w:r>
      <w:r>
        <w:rPr>
          <w:rFonts w:ascii="Verdana" w:hAnsi="Verdana"/>
        </w:rPr>
        <w:t xml:space="preserve"> </w:t>
      </w:r>
    </w:p>
    <w:p w:rsidR="008C6389" w:rsidRPr="00C730B1" w:rsidRDefault="00657F3B" w:rsidP="00413ADB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Tüm kenarlarda </w:t>
      </w:r>
      <w:r w:rsidR="008C6389" w:rsidRPr="00391EB7">
        <w:rPr>
          <w:rFonts w:ascii="Verdana" w:hAnsi="Verdana"/>
          <w:b/>
        </w:rPr>
        <w:t xml:space="preserve">10 mm </w:t>
      </w:r>
      <w:r w:rsidRPr="00391EB7">
        <w:rPr>
          <w:rFonts w:ascii="Verdana" w:hAnsi="Verdana"/>
          <w:b/>
        </w:rPr>
        <w:t>doğal bordü</w:t>
      </w:r>
      <w:r w:rsidR="00413ADB" w:rsidRPr="00391EB7">
        <w:rPr>
          <w:rFonts w:ascii="Verdana" w:hAnsi="Verdana"/>
          <w:b/>
        </w:rPr>
        <w:t>r</w:t>
      </w:r>
      <w:r w:rsidR="00391EB7" w:rsidRPr="00391EB7">
        <w:rPr>
          <w:rFonts w:ascii="Verdana" w:hAnsi="Verdana"/>
          <w:b/>
        </w:rPr>
        <w:t>lü</w:t>
      </w:r>
      <w:r w:rsidR="00413ADB" w:rsidRPr="00391EB7">
        <w:rPr>
          <w:rFonts w:ascii="Verdana" w:hAnsi="Verdana"/>
          <w:b/>
        </w:rPr>
        <w:t xml:space="preserve"> ful-perfore</w:t>
      </w:r>
      <w:r w:rsidR="00413ADB">
        <w:rPr>
          <w:rFonts w:ascii="Verdana" w:hAnsi="Verdana"/>
        </w:rPr>
        <w:t xml:space="preserve"> olarak; 2.5 mm delik çapı ile %15 perforeli yüzey </w:t>
      </w:r>
    </w:p>
    <w:p w:rsidR="00C730B1" w:rsidRDefault="00413ADB" w:rsidP="00C730B1">
      <w:pPr>
        <w:pStyle w:val="BodyText"/>
        <w:ind w:firstLine="70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Tüm kenarlarda </w:t>
      </w:r>
      <w:r w:rsidR="00657F3B" w:rsidRPr="00391EB7">
        <w:rPr>
          <w:rFonts w:ascii="Verdana" w:hAnsi="Verdana"/>
          <w:b/>
          <w:sz w:val="20"/>
        </w:rPr>
        <w:t>50mm bordürlü</w:t>
      </w:r>
      <w:r w:rsidRPr="00391EB7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sz w:val="20"/>
        </w:rPr>
        <w:t xml:space="preserve">olarak; 2.5mm delik çapı ile %11 perforeli yüzey </w:t>
      </w:r>
    </w:p>
    <w:p w:rsidR="00657F3B" w:rsidRDefault="00413ADB" w:rsidP="00C730B1">
      <w:pPr>
        <w:pStyle w:val="BodyText"/>
        <w:ind w:firstLine="70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Tüm kenarlarda </w:t>
      </w:r>
      <w:r w:rsidR="00657F3B" w:rsidRPr="00391EB7">
        <w:rPr>
          <w:rFonts w:ascii="Verdana" w:hAnsi="Verdana"/>
          <w:b/>
          <w:sz w:val="20"/>
        </w:rPr>
        <w:t>100mm bordürlü</w:t>
      </w:r>
      <w:r w:rsidR="00657F3B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olarak; 2.5mm delik çapı ile %7 perforeli yüzey</w:t>
      </w:r>
    </w:p>
    <w:p w:rsidR="00657F3B" w:rsidRDefault="00413ADB" w:rsidP="00C730B1">
      <w:pPr>
        <w:pStyle w:val="BodyText"/>
        <w:ind w:firstLine="70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şeklinde </w:t>
      </w:r>
      <w:r w:rsidR="00657F3B">
        <w:rPr>
          <w:rFonts w:ascii="Verdana" w:hAnsi="Verdana"/>
          <w:sz w:val="20"/>
        </w:rPr>
        <w:t xml:space="preserve">üretebilmektedir. </w:t>
      </w:r>
    </w:p>
    <w:p w:rsidR="008C6389" w:rsidRPr="00C730B1" w:rsidRDefault="008C6389" w:rsidP="00C730B1">
      <w:pPr>
        <w:pStyle w:val="BodyText"/>
        <w:ind w:left="708"/>
        <w:jc w:val="both"/>
        <w:rPr>
          <w:rFonts w:ascii="Verdana" w:hAnsi="Verdana"/>
          <w:sz w:val="20"/>
        </w:rPr>
      </w:pPr>
      <w:r w:rsidRPr="00C730B1">
        <w:rPr>
          <w:rFonts w:ascii="Verdana" w:hAnsi="Verdana"/>
          <w:sz w:val="20"/>
        </w:rPr>
        <w:t>Perfora</w:t>
      </w:r>
      <w:r w:rsidR="00657F3B">
        <w:rPr>
          <w:rFonts w:ascii="Verdana" w:hAnsi="Verdana"/>
          <w:sz w:val="20"/>
        </w:rPr>
        <w:t>syonlar</w:t>
      </w:r>
      <w:r w:rsidRPr="00C730B1">
        <w:rPr>
          <w:rFonts w:ascii="Verdana" w:hAnsi="Verdana"/>
          <w:sz w:val="20"/>
        </w:rPr>
        <w:t xml:space="preserve"> </w:t>
      </w:r>
      <w:r w:rsidR="00413ADB">
        <w:rPr>
          <w:rFonts w:ascii="Verdana" w:hAnsi="Verdana"/>
          <w:sz w:val="20"/>
        </w:rPr>
        <w:t xml:space="preserve">standart 2.5mm delik çapında olduğu gibi 1.8mm delik çapıyla da üretilebilmektedir.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413ADB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3.3 A</w:t>
      </w:r>
      <w:r w:rsidR="00147FA0">
        <w:rPr>
          <w:rFonts w:ascii="Verdana" w:hAnsi="Verdana"/>
          <w:i/>
        </w:rPr>
        <w:t>KUSTİK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413ADB" w:rsidP="00C730B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Üretici panellerin arkasına 0.2mm kalınlıkta non-woven tekstil bazlı siyah tela kumaş </w:t>
      </w:r>
      <w:r w:rsidR="004670FF">
        <w:rPr>
          <w:rFonts w:ascii="Verdana" w:hAnsi="Verdana"/>
        </w:rPr>
        <w:t xml:space="preserve">(yerli üretim ya da ithal Soundtex veya Royalin marka) </w:t>
      </w:r>
      <w:r>
        <w:rPr>
          <w:rFonts w:ascii="Verdana" w:hAnsi="Verdana"/>
        </w:rPr>
        <w:t>yapıştırır veya panellerin arkasına örneğin 5cm kalınlıkta 50</w:t>
      </w:r>
      <w:r w:rsidR="008C6389" w:rsidRPr="00C730B1">
        <w:rPr>
          <w:rFonts w:ascii="Verdana" w:hAnsi="Verdana"/>
        </w:rPr>
        <w:t xml:space="preserve">kg/m3 </w:t>
      </w:r>
      <w:r>
        <w:rPr>
          <w:rFonts w:ascii="Verdana" w:hAnsi="Verdana"/>
        </w:rPr>
        <w:t>yoğunlukta mineral yün şilte serilebilir.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413ADB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3.4 KAPLAMA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413ADB" w:rsidP="00C730B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Kaplama dayanıklı polyester bazlı elektrostatik toz boyama işlemi ile min. 60 micron kalınlıkta yapılır. (EN TAIM ASTM standardlarına uygun olarak)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  <w:i/>
        </w:rPr>
      </w:pPr>
      <w:r w:rsidRPr="00C730B1">
        <w:rPr>
          <w:rFonts w:ascii="Verdana" w:hAnsi="Verdana"/>
          <w:i/>
        </w:rPr>
        <w:t xml:space="preserve">3.5 </w:t>
      </w:r>
      <w:r w:rsidR="00413ADB">
        <w:rPr>
          <w:rFonts w:ascii="Verdana" w:hAnsi="Verdana"/>
          <w:i/>
        </w:rPr>
        <w:t>UYGULAMA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Default="00F44D40" w:rsidP="00C730B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Tüm</w:t>
      </w:r>
      <w:r w:rsidR="00B069F3">
        <w:rPr>
          <w:rFonts w:ascii="Verdana" w:hAnsi="Verdana"/>
        </w:rPr>
        <w:t xml:space="preserve"> imalatlar </w:t>
      </w:r>
      <w:r>
        <w:rPr>
          <w:rFonts w:ascii="Verdana" w:hAnsi="Verdana"/>
        </w:rPr>
        <w:t>lo</w:t>
      </w:r>
      <w:r w:rsidR="003B5716">
        <w:rPr>
          <w:rFonts w:ascii="Verdana" w:hAnsi="Verdana"/>
        </w:rPr>
        <w:t>k</w:t>
      </w:r>
      <w:r>
        <w:rPr>
          <w:rFonts w:ascii="Verdana" w:hAnsi="Verdana"/>
        </w:rPr>
        <w:t>al standartlara ve üreticinin tavsiyelerine uygun olarak yapılmalıdır:</w:t>
      </w:r>
      <w:r>
        <w:rPr>
          <w:rFonts w:ascii="Verdana" w:hAnsi="Verdana"/>
        </w:rPr>
        <w:br/>
      </w:r>
    </w:p>
    <w:p w:rsidR="0034165D" w:rsidRPr="0034165D" w:rsidRDefault="00EA5946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A. </w:t>
      </w:r>
      <w:r w:rsidR="0034165D" w:rsidRPr="0034165D">
        <w:rPr>
          <w:rFonts w:ascii="Verdana" w:hAnsi="Verdana"/>
        </w:rPr>
        <w:t>C köşebentler karşılıklı duvarlarda monte edilir. C köşebentin duvara vidalanması minimum 35-40cm’de bir yapılır. Bu kenar profillerinin monte edildiği yüzeyler, girinti çıkıntılardan dolayı deformasyonların olmaması için düzgün olmalıdır.</w:t>
      </w:r>
    </w:p>
    <w:p w:rsidR="0034165D" w:rsidRPr="0034165D" w:rsidRDefault="00EA5946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B. </w:t>
      </w:r>
      <w:r w:rsidR="0034165D" w:rsidRPr="0034165D">
        <w:rPr>
          <w:rFonts w:ascii="Verdana" w:hAnsi="Verdana"/>
        </w:rPr>
        <w:t>Asma tavan ağırlığının fazla olduğu yerlerde, kenar profilleri çok fazla yük taşımayacağı için, taşıyıcı profiller köşebentten maksimum 450 mm olacak şekilde asılmalıdır.</w:t>
      </w:r>
    </w:p>
    <w:p w:rsidR="0034165D" w:rsidRPr="0034165D" w:rsidRDefault="00EA5946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C. </w:t>
      </w:r>
      <w:r w:rsidR="0034165D" w:rsidRPr="0034165D">
        <w:rPr>
          <w:rFonts w:ascii="Verdana" w:hAnsi="Verdana"/>
        </w:rPr>
        <w:t>Clip-in omega profili, askı maşası ve askı teli kullanılarak çelik dübelle üst döşemeye asılır. Omega taşıyıcıların biri üstte diğeri de altta olacak şekilde birbirine dik olarak birleşim klipsi ile</w:t>
      </w:r>
      <w:r w:rsidR="00037C41">
        <w:rPr>
          <w:rFonts w:ascii="Verdana" w:hAnsi="Verdana"/>
        </w:rPr>
        <w:t xml:space="preserve"> sıkıca bağlanır. İlk taşıyıcı d</w:t>
      </w:r>
      <w:bookmarkStart w:id="0" w:name="_GoBack"/>
      <w:bookmarkEnd w:id="0"/>
      <w:r w:rsidR="0034165D" w:rsidRPr="0034165D">
        <w:rPr>
          <w:rFonts w:ascii="Verdana" w:hAnsi="Verdana"/>
        </w:rPr>
        <w:t xml:space="preserve">uvardan max. 60cm’de asılmalı, diğer omega taşıyıcı ise tavanda istenen karolaj ve panel ölçüsüne bağlı olarak yine 60cm veya 120cm’de bir asılmalıdır. Clip-in profillerini boyuna devam ettirilmek istenen yerlerde clip-in ekleme parçası kullanılmalıdır. </w:t>
      </w:r>
    </w:p>
    <w:p w:rsidR="0034165D" w:rsidRPr="0034165D" w:rsidRDefault="00EA5946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D. </w:t>
      </w:r>
      <w:r w:rsidR="0034165D" w:rsidRPr="0034165D">
        <w:rPr>
          <w:rFonts w:ascii="Verdana" w:hAnsi="Verdana"/>
        </w:rPr>
        <w:t xml:space="preserve">Paneller, köşebentin içinde hareket etmemeleri için baskı takozu ile sıkıştırılmalıdır. </w:t>
      </w:r>
    </w:p>
    <w:p w:rsidR="0034165D" w:rsidRPr="0034165D" w:rsidRDefault="00EA5946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E. </w:t>
      </w:r>
      <w:r w:rsidR="0034165D" w:rsidRPr="0034165D">
        <w:rPr>
          <w:rFonts w:ascii="Verdana" w:hAnsi="Verdana"/>
        </w:rPr>
        <w:t>Tavanda kenarda kalan paneller, tam modülün ½’sinden geniş olacak şekilde uygulanmalıdır.</w:t>
      </w:r>
    </w:p>
    <w:p w:rsidR="0034165D" w:rsidRPr="0034165D" w:rsidRDefault="00EA5946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F. </w:t>
      </w:r>
      <w:r w:rsidR="0034165D" w:rsidRPr="0034165D">
        <w:rPr>
          <w:rFonts w:ascii="Verdana" w:hAnsi="Verdana"/>
        </w:rPr>
        <w:t>Askı teli kullanılmadan önce gerilmeli ve çapı 2 mm’den az olmamalıdır.</w:t>
      </w:r>
    </w:p>
    <w:p w:rsidR="0034165D" w:rsidRPr="0034165D" w:rsidRDefault="00EA5946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G. </w:t>
      </w:r>
      <w:r w:rsidR="0034165D" w:rsidRPr="0034165D">
        <w:rPr>
          <w:rFonts w:ascii="Verdana" w:hAnsi="Verdana"/>
        </w:rPr>
        <w:t>Taşıyıcı, askı teli ile asılırken, telin çevresinde en az üç kez kıvrılarak, sağlam bir bağlantı elde edilmelidir.</w:t>
      </w:r>
    </w:p>
    <w:p w:rsidR="0034165D" w:rsidRPr="0034165D" w:rsidRDefault="00EA5946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H. </w:t>
      </w:r>
      <w:r w:rsidR="0034165D" w:rsidRPr="0034165D">
        <w:rPr>
          <w:rFonts w:ascii="Verdana" w:hAnsi="Verdana"/>
        </w:rPr>
        <w:t>Perçin ve vidabaşı görünmemelidir.</w:t>
      </w:r>
    </w:p>
    <w:p w:rsidR="0034165D" w:rsidRPr="0034165D" w:rsidRDefault="00EA5946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I. </w:t>
      </w:r>
      <w:r w:rsidR="0034165D" w:rsidRPr="0034165D">
        <w:rPr>
          <w:rFonts w:ascii="Verdana" w:hAnsi="Verdana"/>
        </w:rPr>
        <w:t>Montaj sırasında elektrik ve mekanik sisteme bağlantı yapılmayacaktır.</w:t>
      </w:r>
    </w:p>
    <w:p w:rsidR="0034165D" w:rsidRPr="0034165D" w:rsidRDefault="00EA5946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J. </w:t>
      </w:r>
      <w:r w:rsidR="0034165D" w:rsidRPr="0034165D">
        <w:rPr>
          <w:rFonts w:ascii="Verdana" w:hAnsi="Verdana"/>
        </w:rPr>
        <w:t>Tesisat menfezleri ve armatürler yerlerine yerleştirilecektir. (Boşluklar ilgili yüklenicilerin isteklerine uygun bırakılacaktır.)</w:t>
      </w:r>
    </w:p>
    <w:p w:rsidR="008C6389" w:rsidRPr="00C730B1" w:rsidRDefault="00EA5946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K. </w:t>
      </w:r>
      <w:r w:rsidR="0034165D" w:rsidRPr="0034165D">
        <w:rPr>
          <w:rFonts w:ascii="Verdana" w:hAnsi="Verdana"/>
        </w:rPr>
        <w:t>Tavanda tesisat ve armatür deliklerinin açılması yüklenici kapsamındadır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Default="008C6389" w:rsidP="00C730B1">
      <w:pPr>
        <w:jc w:val="both"/>
        <w:rPr>
          <w:rFonts w:ascii="Verdana" w:hAnsi="Verdana"/>
          <w:i/>
        </w:rPr>
      </w:pPr>
      <w:r w:rsidRPr="00C730B1">
        <w:rPr>
          <w:rFonts w:ascii="Verdana" w:hAnsi="Verdana"/>
          <w:i/>
        </w:rPr>
        <w:t xml:space="preserve">3.6 </w:t>
      </w:r>
      <w:r w:rsidR="004670FF">
        <w:rPr>
          <w:rFonts w:ascii="Verdana" w:hAnsi="Verdana"/>
          <w:i/>
        </w:rPr>
        <w:t xml:space="preserve">GÖRSEL </w:t>
      </w:r>
    </w:p>
    <w:p w:rsidR="004670FF" w:rsidRPr="00C730B1" w:rsidRDefault="00E23B0E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  <w:noProof/>
          <w:lang w:val="tr-TR" w:eastAsia="tr-TR"/>
        </w:rPr>
        <w:drawing>
          <wp:inline distT="0" distB="0" distL="0" distR="0">
            <wp:extent cx="5972810" cy="3358515"/>
            <wp:effectExtent l="19050" t="0" r="8890" b="0"/>
            <wp:docPr id="3" name="2 Resim" descr="1 clip-in sist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clip-in siste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5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sectPr w:rsidR="008C6389" w:rsidRPr="00C730B1" w:rsidSect="007A4FDD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80B" w:rsidRDefault="0044280B">
      <w:r>
        <w:separator/>
      </w:r>
    </w:p>
  </w:endnote>
  <w:endnote w:type="continuationSeparator" w:id="0">
    <w:p w:rsidR="0044280B" w:rsidRDefault="0044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0B1" w:rsidRDefault="00C730B1">
    <w:pPr>
      <w:pStyle w:val="Footer"/>
      <w:pBdr>
        <w:bottom w:val="single" w:sz="6" w:space="1" w:color="auto"/>
      </w:pBdr>
      <w:rPr>
        <w:lang w:val="nl-NL"/>
      </w:rPr>
    </w:pPr>
  </w:p>
  <w:p w:rsidR="00C730B1" w:rsidRPr="00C730B1" w:rsidRDefault="00C730B1">
    <w:pPr>
      <w:pStyle w:val="Footer"/>
      <w:rPr>
        <w:rFonts w:ascii="Verdana" w:hAnsi="Verdana"/>
        <w:lang w:val="nl-NL"/>
      </w:rPr>
    </w:pPr>
    <w:r>
      <w:rPr>
        <w:lang w:val="nl-NL"/>
      </w:rPr>
      <w:tab/>
    </w:r>
    <w:r w:rsidR="00E51B37" w:rsidRPr="00C730B1">
      <w:rPr>
        <w:rStyle w:val="PageNumber"/>
        <w:rFonts w:ascii="Verdana" w:hAnsi="Verdana"/>
      </w:rPr>
      <w:fldChar w:fldCharType="begin"/>
    </w:r>
    <w:r w:rsidRPr="00C730B1">
      <w:rPr>
        <w:rStyle w:val="PageNumber"/>
        <w:rFonts w:ascii="Verdana" w:hAnsi="Verdana"/>
      </w:rPr>
      <w:instrText xml:space="preserve"> PAGE </w:instrText>
    </w:r>
    <w:r w:rsidR="00E51B37" w:rsidRPr="00C730B1">
      <w:rPr>
        <w:rStyle w:val="PageNumber"/>
        <w:rFonts w:ascii="Verdana" w:hAnsi="Verdana"/>
      </w:rPr>
      <w:fldChar w:fldCharType="separate"/>
    </w:r>
    <w:r w:rsidR="00037C41">
      <w:rPr>
        <w:rStyle w:val="PageNumber"/>
        <w:rFonts w:ascii="Verdana" w:hAnsi="Verdana"/>
        <w:noProof/>
      </w:rPr>
      <w:t>2</w:t>
    </w:r>
    <w:r w:rsidR="00E51B37" w:rsidRPr="00C730B1">
      <w:rPr>
        <w:rStyle w:val="PageNumber"/>
        <w:rFonts w:ascii="Verdana" w:hAnsi="Verdana"/>
      </w:rPr>
      <w:fldChar w:fldCharType="end"/>
    </w:r>
    <w:r w:rsidRPr="00C730B1">
      <w:rPr>
        <w:rStyle w:val="PageNumber"/>
        <w:rFonts w:ascii="Verdana" w:hAnsi="Verdana"/>
      </w:rPr>
      <w:t>/</w:t>
    </w:r>
    <w:r w:rsidR="00E51B37" w:rsidRPr="00C730B1">
      <w:rPr>
        <w:rStyle w:val="PageNumber"/>
        <w:rFonts w:ascii="Verdana" w:hAnsi="Verdana"/>
      </w:rPr>
      <w:fldChar w:fldCharType="begin"/>
    </w:r>
    <w:r w:rsidRPr="00C730B1">
      <w:rPr>
        <w:rStyle w:val="PageNumber"/>
        <w:rFonts w:ascii="Verdana" w:hAnsi="Verdana"/>
      </w:rPr>
      <w:instrText xml:space="preserve"> NUMPAGES </w:instrText>
    </w:r>
    <w:r w:rsidR="00E51B37" w:rsidRPr="00C730B1">
      <w:rPr>
        <w:rStyle w:val="PageNumber"/>
        <w:rFonts w:ascii="Verdana" w:hAnsi="Verdana"/>
      </w:rPr>
      <w:fldChar w:fldCharType="separate"/>
    </w:r>
    <w:r w:rsidR="00037C41">
      <w:rPr>
        <w:rStyle w:val="PageNumber"/>
        <w:rFonts w:ascii="Verdana" w:hAnsi="Verdana"/>
        <w:noProof/>
      </w:rPr>
      <w:t>3</w:t>
    </w:r>
    <w:r w:rsidR="00E51B37" w:rsidRPr="00C730B1">
      <w:rPr>
        <w:rStyle w:val="PageNumber"/>
        <w:rFonts w:ascii="Verdana" w:hAnsi="Verdana"/>
      </w:rPr>
      <w:fldChar w:fldCharType="end"/>
    </w:r>
    <w:r w:rsidRPr="00C730B1">
      <w:rPr>
        <w:rStyle w:val="PageNumber"/>
        <w:rFonts w:ascii="Verdana" w:hAnsi="Verdana"/>
      </w:rPr>
      <w:tab/>
    </w:r>
    <w:r w:rsidR="00E51B37" w:rsidRPr="00C730B1">
      <w:rPr>
        <w:rStyle w:val="PageNumber"/>
        <w:rFonts w:ascii="Verdana" w:hAnsi="Verdana"/>
      </w:rPr>
      <w:fldChar w:fldCharType="begin"/>
    </w:r>
    <w:r w:rsidRPr="00C730B1">
      <w:rPr>
        <w:rStyle w:val="PageNumber"/>
        <w:rFonts w:ascii="Verdana" w:hAnsi="Verdana"/>
      </w:rPr>
      <w:instrText xml:space="preserve"> DATE \@ "dd/MM/yyyy" </w:instrText>
    </w:r>
    <w:r w:rsidR="00E51B37" w:rsidRPr="00C730B1">
      <w:rPr>
        <w:rStyle w:val="PageNumber"/>
        <w:rFonts w:ascii="Verdana" w:hAnsi="Verdana"/>
      </w:rPr>
      <w:fldChar w:fldCharType="separate"/>
    </w:r>
    <w:r w:rsidR="00037C41">
      <w:rPr>
        <w:rStyle w:val="PageNumber"/>
        <w:rFonts w:ascii="Verdana" w:hAnsi="Verdana"/>
        <w:noProof/>
      </w:rPr>
      <w:t>30/11/2014</w:t>
    </w:r>
    <w:r w:rsidR="00E51B37" w:rsidRPr="00C730B1">
      <w:rPr>
        <w:rStyle w:val="PageNumber"/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80B" w:rsidRDefault="0044280B">
      <w:r>
        <w:separator/>
      </w:r>
    </w:p>
  </w:footnote>
  <w:footnote w:type="continuationSeparator" w:id="0">
    <w:p w:rsidR="0044280B" w:rsidRDefault="00442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0B1" w:rsidRPr="00C730B1" w:rsidRDefault="00F12017">
    <w:pPr>
      <w:pStyle w:val="Header"/>
      <w:rPr>
        <w:rFonts w:ascii="Verdana" w:hAnsi="Verdana"/>
        <w:u w:val="single"/>
        <w:lang w:val="en-US"/>
      </w:rPr>
    </w:pPr>
    <w:r>
      <w:rPr>
        <w:rFonts w:ascii="Verdana" w:hAnsi="Verdana"/>
        <w:u w:val="single"/>
        <w:lang w:val="en-US"/>
      </w:rPr>
      <w:t>Deckon Premium</w:t>
    </w:r>
    <w:r w:rsidR="00C730B1" w:rsidRPr="00C730B1">
      <w:rPr>
        <w:rFonts w:ascii="Verdana" w:hAnsi="Verdana"/>
        <w:u w:val="single"/>
        <w:lang w:val="en-US"/>
      </w:rPr>
      <w:tab/>
    </w:r>
    <w:r w:rsidR="00C730B1" w:rsidRPr="00C730B1">
      <w:rPr>
        <w:rFonts w:ascii="Verdana" w:hAnsi="Verdana"/>
        <w:u w:val="single"/>
        <w:lang w:val="en-US"/>
      </w:rPr>
      <w:tab/>
    </w:r>
    <w:r>
      <w:rPr>
        <w:rFonts w:ascii="Verdana" w:hAnsi="Verdana"/>
        <w:u w:val="single"/>
        <w:lang w:val="en-US"/>
      </w:rPr>
      <w:t>Şartname</w:t>
    </w:r>
    <w:r w:rsidR="00CD1DE0">
      <w:rPr>
        <w:rFonts w:ascii="Verdana" w:hAnsi="Verdana"/>
        <w:u w:val="single"/>
        <w:lang w:val="en-US"/>
      </w:rPr>
      <w:t xml:space="preserve">: Metal </w:t>
    </w:r>
    <w:r w:rsidR="009D3D21">
      <w:rPr>
        <w:rFonts w:ascii="Verdana" w:hAnsi="Verdana"/>
        <w:u w:val="single"/>
        <w:lang w:val="en-US"/>
      </w:rPr>
      <w:t>Clip-in</w:t>
    </w:r>
    <w:r>
      <w:rPr>
        <w:rFonts w:ascii="Verdana" w:hAnsi="Verdana"/>
        <w:u w:val="single"/>
        <w:lang w:val="en-US"/>
      </w:rPr>
      <w:t xml:space="preserve"> Panel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9748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CB40B6"/>
    <w:multiLevelType w:val="multilevel"/>
    <w:tmpl w:val="03A67AF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F600D1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F45B9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EE4511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0B1"/>
    <w:rsid w:val="00037C41"/>
    <w:rsid w:val="000F71D8"/>
    <w:rsid w:val="00147FA0"/>
    <w:rsid w:val="00183327"/>
    <w:rsid w:val="001B4D59"/>
    <w:rsid w:val="002A3701"/>
    <w:rsid w:val="0034165D"/>
    <w:rsid w:val="00391EB7"/>
    <w:rsid w:val="003B5716"/>
    <w:rsid w:val="00413ADB"/>
    <w:rsid w:val="0044280B"/>
    <w:rsid w:val="004670FF"/>
    <w:rsid w:val="004A03B3"/>
    <w:rsid w:val="004F6D01"/>
    <w:rsid w:val="00522D14"/>
    <w:rsid w:val="005E4055"/>
    <w:rsid w:val="006329B8"/>
    <w:rsid w:val="00657F3B"/>
    <w:rsid w:val="00711D8B"/>
    <w:rsid w:val="007A4FDD"/>
    <w:rsid w:val="008253C1"/>
    <w:rsid w:val="008C6389"/>
    <w:rsid w:val="0093664C"/>
    <w:rsid w:val="009D3D21"/>
    <w:rsid w:val="009E2228"/>
    <w:rsid w:val="009F6DB0"/>
    <w:rsid w:val="00B069F3"/>
    <w:rsid w:val="00C10B45"/>
    <w:rsid w:val="00C730B1"/>
    <w:rsid w:val="00CD1DE0"/>
    <w:rsid w:val="00CE4A25"/>
    <w:rsid w:val="00E23B0E"/>
    <w:rsid w:val="00E51B37"/>
    <w:rsid w:val="00E7126E"/>
    <w:rsid w:val="00EA5946"/>
    <w:rsid w:val="00EC4880"/>
    <w:rsid w:val="00F12017"/>
    <w:rsid w:val="00F44D40"/>
    <w:rsid w:val="00FB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B0F94D-647F-4191-B7CD-996BA26F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FDD"/>
    <w:rPr>
      <w:lang w:val="en-GB" w:eastAsia="en-US"/>
    </w:rPr>
  </w:style>
  <w:style w:type="paragraph" w:styleId="Heading1">
    <w:name w:val="heading 1"/>
    <w:basedOn w:val="Normal"/>
    <w:next w:val="Normal"/>
    <w:qFormat/>
    <w:rsid w:val="007A4FDD"/>
    <w:pPr>
      <w:keepNext/>
      <w:outlineLvl w:val="0"/>
    </w:pPr>
    <w:rPr>
      <w:rFonts w:ascii="Arial" w:hAnsi="Arial"/>
      <w:sz w:val="22"/>
      <w:u w:val="single"/>
    </w:rPr>
  </w:style>
  <w:style w:type="paragraph" w:styleId="Heading2">
    <w:name w:val="heading 2"/>
    <w:basedOn w:val="Normal"/>
    <w:next w:val="Normal"/>
    <w:qFormat/>
    <w:rsid w:val="007A4FDD"/>
    <w:pPr>
      <w:keepNext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A4FDD"/>
    <w:rPr>
      <w:rFonts w:ascii="Arial" w:hAnsi="Arial"/>
      <w:sz w:val="22"/>
    </w:rPr>
  </w:style>
  <w:style w:type="paragraph" w:styleId="Header">
    <w:name w:val="header"/>
    <w:basedOn w:val="Normal"/>
    <w:rsid w:val="00C730B1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C730B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C730B1"/>
  </w:style>
  <w:style w:type="paragraph" w:styleId="BalloonText">
    <w:name w:val="Balloon Text"/>
    <w:basedOn w:val="Normal"/>
    <w:link w:val="BalloonTextChar"/>
    <w:rsid w:val="00F120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201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467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LUXALON® LAY-IN TILE CEILING SYTEM SPECIFICATION</vt:lpstr>
      <vt:lpstr>LUXALON® LAY-IN TILE CEILING SYTEM SPECIFICATION</vt:lpstr>
    </vt:vector>
  </TitlesOfParts>
  <Company>Hunter Douglas Europe B.V.</Company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LUXALON® LAY-IN TILE CEILING SYTEM SPECIFICATION</dc:title>
  <dc:creator>Nobel</dc:creator>
  <cp:lastModifiedBy>Furkan Köksal</cp:lastModifiedBy>
  <cp:revision>16</cp:revision>
  <cp:lastPrinted>2014-08-27T14:26:00Z</cp:lastPrinted>
  <dcterms:created xsi:type="dcterms:W3CDTF">2013-06-15T11:20:00Z</dcterms:created>
  <dcterms:modified xsi:type="dcterms:W3CDTF">2014-11-30T16:02:00Z</dcterms:modified>
</cp:coreProperties>
</file>